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Morbidité et mortalité dues à la chaleur - Adaptation incomplète</w:t>
      </w:r>
    </w:p>
    <w:p>
      <w:pPr>
        <w:pStyle w:val="Warning"/>
      </w:pPr>
      <w:r>
        <w:t>Traduction automatique</w:t>
      </w:r>
    </w:p>
    <w:tbl>
      <w:tblPr>
        <w:tblW w:type="auto" w:w="0"/>
        <w:tblLook w:firstColumn="1" w:firstRow="1" w:lastColumn="0" w:lastRow="0" w:noHBand="0" w:noVBand="1" w:val="04A0"/>
      </w:tblPr>
      <w:tblGrid>
        <w:gridCol w:w="4320"/>
        <w:gridCol w:w="4320"/>
      </w:tblGrid>
      <w:tr>
        <w:tc>
          <w:tcPr>
            <w:tcW w:type="dxa" w:w="6803"/>
          </w:tcPr>
          <w:p>
            <w:r>
              <w:t>Résumé du risque évalué :</w:t>
            </w:r>
          </w:p>
          <w:p>
            <w:r>
              <w:t>Mortalité et morbidité liées aux chaleurs extrêmes, notamment aux maladies cardio-vasculaires et aux maladies mentales ; les groupes les plus touchés sont les personnes âgées et les personnes souffrant d'obésité [tableau 7.4]. L'adaptation incomplète est définie comme une planification incomplète de l'adaptation et un investissement modéré dans les systèmes de santé [figure 7.9]</w:t>
            </w:r>
          </w:p>
          <w:p>
            <w:r>
              <w:t>Database id: 171 (</w:t>
            </w:r>
            <w:hyperlink r:id="rId10">
              <w:r>
                <w:rPr>
                  <w:u w:val="single"/>
                </w:rPr>
                <w:t>link</w:t>
              </w:r>
            </w:hyperlink>
            <w:r>
              <w:t>).</w:t>
            </w:r>
            <w:r>
              <w:t xml:space="preserve"> Scenario: Medium adaptation.</w:t>
            </w:r>
          </w:p>
          <w:p>
            <w:r>
              <w:t>Cette braise se retrouve dans la (les) figure(s) suivante(s) :</w:t>
              <w:br/>
            </w:r>
            <w:r>
              <w:t xml:space="preserve">Figure 7.9 of AR6-WGII-Chapter7; </w:t>
            </w:r>
            <w:r>
              <w:br/>
              <w:t>(en règle générale, les résumés ne sont pas répertoriés ici)</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0.5</w:t>
            </w:r>
          </w:p>
        </w:tc>
        <w:tc>
          <w:tcPr>
            <w:tcW w:type="dxa" w:w="2362"/>
            <w:vMerge w:val="restart"/>
            <w:vAlign w:val="center"/>
          </w:tcPr>
          <w:p>
            <w:r>
              <w:rPr>
                <w:i/>
              </w:rPr>
              <w:t>very high confidence</w:t>
            </w:r>
          </w:p>
        </w:tc>
      </w:tr>
      <w:tr>
        <w:tc>
          <w:tcPr>
            <w:tcW w:type="dxa" w:w="787"/>
          </w:tcPr>
          <w:p>
            <w:r>
              <w:t>max</w:t>
            </w:r>
          </w:p>
        </w:tc>
        <w:tc>
          <w:tcPr>
            <w:tcW w:type="dxa" w:w="787"/>
          </w:tcPr>
          <w:p>
            <w:r>
              <w:t>0.8</w:t>
            </w:r>
          </w:p>
        </w:tc>
        <w:tc>
          <w:tcPr>
            <w:tcW w:type="dxa" w:w="2880"/>
            <w:vMerge/>
          </w:tcPr>
          <w:p/>
        </w:tc>
      </w:tr>
    </w:tbl>
    <w:p>
      <w:r>
        <w:t>(L'information sur cette transition n'est pas encore disponible)</w:t>
      </w:r>
    </w:p>
    <w:p>
      <w:pPr>
        <w:pStyle w:val="Heading1"/>
      </w:pPr>
      <w:r>
        <w:t>Transitions: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1.5</w:t>
            </w:r>
          </w:p>
        </w:tc>
        <w:tc>
          <w:tcPr>
            <w:tcW w:type="dxa" w:w="2362"/>
            <w:vMerge w:val="restart"/>
            <w:vAlign w:val="center"/>
          </w:tcPr>
          <w:p>
            <w:r>
              <w:rPr>
                <w:i/>
              </w:rPr>
              <w:t>high confidence</w:t>
            </w:r>
          </w:p>
        </w:tc>
      </w:tr>
      <w:tr>
        <w:tc>
          <w:tcPr>
            <w:tcW w:type="dxa" w:w="787"/>
          </w:tcPr>
          <w:p>
            <w:r>
              <w:t>max</w:t>
            </w:r>
          </w:p>
        </w:tc>
        <w:tc>
          <w:tcPr>
            <w:tcW w:type="dxa" w:w="787"/>
          </w:tcPr>
          <w:p>
            <w:r>
              <w:t>2.0</w:t>
            </w:r>
          </w:p>
        </w:tc>
        <w:tc>
          <w:tcPr>
            <w:tcW w:type="dxa" w:w="2880"/>
            <w:vMerge/>
          </w:tcPr>
          <w:p/>
        </w:tc>
      </w:tr>
    </w:tbl>
    <w:p>
      <w:r>
        <w:t>(L'information sur cette transition n'est pas encore disponible)</w:t>
      </w:r>
    </w:p>
    <w:p>
      <w:pPr>
        <w:pStyle w:val="Heading1"/>
      </w:pPr>
      <w:r>
        <w:t>Informations complémentaires</w:t>
      </w:r>
    </w:p>
    <w:p>
      <w:pPr>
        <w:pStyle w:val="Heading1"/>
      </w:pPr>
      <w:r>
        <w:t>Référence spécifiques</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Référence pour les données sources :</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Avis de non-responsabilité :</w:t>
      </w:r>
    </w:p>
    <w:p>
      <w:r>
        <w:t>Le projet Embers Explorer n'est pas affilié au GIEC, n'est pas approuvé ou autorisé par le GIEC et n'est pas un produit du GIEC. Les figures présentées ici ne sont pas des figures du GIEC, n'ont pas été soumises aux processus formels d'examen du GIEC et n'ont pas été approuvées par le GIEC. Le GIEC n'assume aucune responsabilité quant à leur exactitude.</w:t>
      </w:r>
    </w:p>
    <w:p>
      <w:r>
        <w:t>Cependant, tous les efforts sont faits pour s'assurer que les données résultant des évaluations du GIEC sont représentées avec précision dans ce document, en faisant dûment référence aux sources.</w:t>
      </w:r>
    </w:p>
    <w:p>
      <w:r>
        <w:t>Une archive de la base de données sur laquelle cette application est basée est disponible sur Zenodo (</w:t>
      </w:r>
      <w:hyperlink r:id="rId16">
        <w:r>
          <w:rPr>
            <w:u w:val="single"/>
          </w:rPr>
          <w:t>doi.org/10.5281/zenodo.12626977</w:t>
        </w:r>
      </w:hyperlink>
      <w:r>
        <w:t>) sous la licence CC-BY 4.0. Nous avons confirmé avec le GIEC que ces données peuvent être distribuées de cette manière.</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1"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